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80" w:rsidRPr="00FC1BA4" w:rsidRDefault="00A94B0A" w:rsidP="00352080">
      <w:pPr>
        <w:ind w:right="2590"/>
        <w:rPr>
          <w:rFonts w:ascii="Calibri" w:eastAsia="Calibri" w:hAnsi="Calibri" w:cs="Calibri"/>
        </w:rPr>
      </w:pPr>
      <w:r w:rsidRPr="00FC1BA4">
        <w:rPr>
          <w:rFonts w:ascii="Calibri"/>
          <w:color w:val="313131"/>
        </w:rPr>
        <w:t>The</w:t>
      </w:r>
      <w:r w:rsidRPr="00FC1BA4">
        <w:rPr>
          <w:rFonts w:ascii="Calibri"/>
          <w:color w:val="313131"/>
          <w:spacing w:val="-1"/>
        </w:rPr>
        <w:t xml:space="preserve"> </w:t>
      </w:r>
      <w:r w:rsidR="00E040F5" w:rsidRPr="00FC1BA4">
        <w:rPr>
          <w:rFonts w:ascii="Calibri"/>
          <w:color w:val="313131"/>
        </w:rPr>
        <w:t>University of Wisconsin Traffic Operations</w:t>
      </w:r>
      <w:r w:rsidR="00834AF7" w:rsidRPr="00FC1BA4">
        <w:rPr>
          <w:rFonts w:ascii="Calibri"/>
          <w:color w:val="313131"/>
        </w:rPr>
        <w:t xml:space="preserve"> and</w:t>
      </w:r>
      <w:r w:rsidR="00E040F5" w:rsidRPr="00FC1BA4">
        <w:rPr>
          <w:rFonts w:ascii="Calibri"/>
          <w:color w:val="313131"/>
        </w:rPr>
        <w:t xml:space="preserve"> Safety</w:t>
      </w:r>
      <w:r w:rsidR="00834AF7" w:rsidRPr="00FC1BA4">
        <w:rPr>
          <w:rFonts w:ascii="Calibri"/>
          <w:color w:val="313131"/>
        </w:rPr>
        <w:t xml:space="preserve"> (TOPS)</w:t>
      </w:r>
      <w:r w:rsidR="00E040F5" w:rsidRPr="00FC1BA4">
        <w:rPr>
          <w:rFonts w:ascii="Calibri"/>
          <w:color w:val="313131"/>
        </w:rPr>
        <w:t xml:space="preserve"> Lab and Lakeside Engineers</w:t>
      </w:r>
      <w:r w:rsidR="003D6778" w:rsidRPr="00FC1BA4">
        <w:rPr>
          <w:rFonts w:ascii="Calibri"/>
          <w:color w:val="313131"/>
        </w:rPr>
        <w:t>, in cooperation with the Federal Highway Administration,</w:t>
      </w:r>
      <w:r w:rsidRPr="00FC1BA4">
        <w:rPr>
          <w:rFonts w:ascii="Calibri"/>
          <w:color w:val="313131"/>
        </w:rPr>
        <w:t xml:space="preserve"> ha</w:t>
      </w:r>
      <w:r w:rsidR="003D6778" w:rsidRPr="00FC1BA4">
        <w:rPr>
          <w:rFonts w:ascii="Calibri"/>
          <w:color w:val="313131"/>
        </w:rPr>
        <w:t>ve</w:t>
      </w:r>
      <w:r w:rsidRPr="00FC1BA4">
        <w:rPr>
          <w:rFonts w:ascii="Calibri"/>
          <w:color w:val="313131"/>
          <w:spacing w:val="-2"/>
        </w:rPr>
        <w:t xml:space="preserve"> </w:t>
      </w:r>
      <w:r w:rsidRPr="00FC1BA4">
        <w:rPr>
          <w:rFonts w:ascii="Calibri"/>
          <w:color w:val="313131"/>
          <w:spacing w:val="-1"/>
        </w:rPr>
        <w:t>developed</w:t>
      </w:r>
      <w:r w:rsidRPr="00FC1BA4">
        <w:rPr>
          <w:rFonts w:ascii="Calibri"/>
          <w:color w:val="313131"/>
        </w:rPr>
        <w:t xml:space="preserve"> </w:t>
      </w:r>
      <w:r w:rsidRPr="00FC1BA4">
        <w:rPr>
          <w:rFonts w:ascii="Calibri"/>
          <w:color w:val="313131"/>
          <w:spacing w:val="-1"/>
        </w:rPr>
        <w:t>new</w:t>
      </w:r>
      <w:r w:rsidRPr="00FC1BA4">
        <w:rPr>
          <w:rFonts w:ascii="Calibri"/>
          <w:color w:val="313131"/>
        </w:rPr>
        <w:t xml:space="preserve"> </w:t>
      </w:r>
      <w:r w:rsidRPr="00FC1BA4">
        <w:rPr>
          <w:rFonts w:ascii="Calibri"/>
          <w:color w:val="313131"/>
          <w:spacing w:val="-1"/>
        </w:rPr>
        <w:t>training</w:t>
      </w:r>
      <w:r w:rsidRPr="00FC1BA4">
        <w:rPr>
          <w:rFonts w:ascii="Calibri"/>
          <w:color w:val="313131"/>
          <w:spacing w:val="-2"/>
        </w:rPr>
        <w:t xml:space="preserve"> </w:t>
      </w:r>
      <w:r w:rsidR="005112E8" w:rsidRPr="00FC1BA4">
        <w:rPr>
          <w:rFonts w:ascii="Calibri"/>
          <w:color w:val="313131"/>
          <w:spacing w:val="-2"/>
        </w:rPr>
        <w:t xml:space="preserve">for </w:t>
      </w:r>
      <w:r w:rsidR="005112E8" w:rsidRPr="00FC1BA4">
        <w:rPr>
          <w:rFonts w:ascii="Calibri"/>
          <w:b/>
          <w:color w:val="313131"/>
          <w:spacing w:val="-1"/>
          <w:sz w:val="24"/>
        </w:rPr>
        <w:t>Highway Work Zone Traffic Incident Management:  Training for First Responders</w:t>
      </w:r>
      <w:r w:rsidR="00352080" w:rsidRPr="00FC1BA4">
        <w:rPr>
          <w:rFonts w:ascii="Calibri"/>
          <w:b/>
          <w:color w:val="313131"/>
          <w:spacing w:val="-1"/>
        </w:rPr>
        <w:t xml:space="preserve">, </w:t>
      </w:r>
      <w:r w:rsidR="00352080" w:rsidRPr="00FC1BA4">
        <w:rPr>
          <w:rFonts w:eastAsia="Times New Roman" w:cs="Times New Roman"/>
          <w:noProof/>
        </w:rPr>
        <w:t>focusing on</w:t>
      </w:r>
      <w:r w:rsidR="00352080" w:rsidRPr="00FC1BA4">
        <w:rPr>
          <w:color w:val="313131"/>
        </w:rPr>
        <w:t xml:space="preserve"> </w:t>
      </w:r>
      <w:r w:rsidR="00352080" w:rsidRPr="00FC1BA4">
        <w:rPr>
          <w:rFonts w:ascii="Calibri"/>
          <w:color w:val="313131"/>
          <w:spacing w:val="-1"/>
        </w:rPr>
        <w:t>best practices on prevention,</w:t>
      </w:r>
      <w:r w:rsidR="00352080" w:rsidRPr="00FC1BA4">
        <w:rPr>
          <w:rFonts w:ascii="Calibri"/>
          <w:color w:val="313131"/>
          <w:spacing w:val="-2"/>
        </w:rPr>
        <w:t xml:space="preserve"> </w:t>
      </w:r>
      <w:r w:rsidR="00352080" w:rsidRPr="00FC1BA4">
        <w:rPr>
          <w:rFonts w:ascii="Calibri"/>
          <w:color w:val="313131"/>
          <w:spacing w:val="-1"/>
        </w:rPr>
        <w:t>response</w:t>
      </w:r>
      <w:r w:rsidR="00352080" w:rsidRPr="00FC1BA4">
        <w:rPr>
          <w:rFonts w:ascii="Calibri"/>
          <w:color w:val="313131"/>
          <w:spacing w:val="-2"/>
        </w:rPr>
        <w:t xml:space="preserve"> </w:t>
      </w:r>
      <w:r w:rsidR="00352080" w:rsidRPr="00FC1BA4">
        <w:rPr>
          <w:rFonts w:ascii="Calibri"/>
          <w:color w:val="313131"/>
          <w:spacing w:val="-1"/>
        </w:rPr>
        <w:t>and</w:t>
      </w:r>
      <w:r w:rsidR="00352080" w:rsidRPr="00FC1BA4">
        <w:rPr>
          <w:rFonts w:ascii="Calibri"/>
          <w:color w:val="313131"/>
        </w:rPr>
        <w:t xml:space="preserve"> </w:t>
      </w:r>
      <w:r w:rsidR="00352080" w:rsidRPr="00FC1BA4">
        <w:rPr>
          <w:rFonts w:ascii="Calibri"/>
          <w:color w:val="313131"/>
          <w:spacing w:val="-2"/>
        </w:rPr>
        <w:t>follow-up</w:t>
      </w:r>
      <w:r w:rsidR="00352080" w:rsidRPr="00FC1BA4">
        <w:rPr>
          <w:rFonts w:ascii="Calibri"/>
          <w:color w:val="313131"/>
          <w:spacing w:val="-1"/>
        </w:rPr>
        <w:t xml:space="preserve"> involving Work</w:t>
      </w:r>
      <w:r w:rsidR="00352080" w:rsidRPr="00FC1BA4">
        <w:rPr>
          <w:rFonts w:ascii="Calibri"/>
          <w:color w:val="313131"/>
          <w:spacing w:val="-2"/>
        </w:rPr>
        <w:t xml:space="preserve"> </w:t>
      </w:r>
      <w:r w:rsidR="00352080" w:rsidRPr="00FC1BA4">
        <w:rPr>
          <w:rFonts w:ascii="Calibri"/>
          <w:color w:val="313131"/>
          <w:spacing w:val="-1"/>
        </w:rPr>
        <w:t>Zone</w:t>
      </w:r>
      <w:r w:rsidR="00352080" w:rsidRPr="00FC1BA4">
        <w:rPr>
          <w:rFonts w:ascii="Calibri"/>
          <w:color w:val="313131"/>
          <w:spacing w:val="39"/>
        </w:rPr>
        <w:t xml:space="preserve"> </w:t>
      </w:r>
      <w:r w:rsidR="00352080" w:rsidRPr="00FC1BA4">
        <w:rPr>
          <w:rFonts w:ascii="Calibri"/>
          <w:color w:val="313131"/>
        </w:rPr>
        <w:t>Traffic</w:t>
      </w:r>
      <w:r w:rsidR="00352080" w:rsidRPr="00FC1BA4">
        <w:rPr>
          <w:rFonts w:ascii="Calibri"/>
          <w:color w:val="313131"/>
          <w:spacing w:val="-2"/>
        </w:rPr>
        <w:t xml:space="preserve"> </w:t>
      </w:r>
      <w:r w:rsidR="00352080" w:rsidRPr="00FC1BA4">
        <w:rPr>
          <w:rFonts w:ascii="Calibri"/>
          <w:color w:val="313131"/>
          <w:spacing w:val="-1"/>
        </w:rPr>
        <w:t>Incident</w:t>
      </w:r>
      <w:r w:rsidR="00352080" w:rsidRPr="00FC1BA4">
        <w:rPr>
          <w:rFonts w:ascii="Calibri"/>
          <w:color w:val="313131"/>
          <w:spacing w:val="-2"/>
        </w:rPr>
        <w:t xml:space="preserve"> </w:t>
      </w:r>
      <w:r w:rsidR="00352080" w:rsidRPr="00FC1BA4">
        <w:rPr>
          <w:rFonts w:ascii="Calibri"/>
          <w:color w:val="313131"/>
          <w:spacing w:val="-1"/>
        </w:rPr>
        <w:t>Management</w:t>
      </w:r>
      <w:r w:rsidR="00352080" w:rsidRPr="00FC1BA4">
        <w:rPr>
          <w:rFonts w:ascii="Calibri"/>
          <w:color w:val="313131"/>
          <w:spacing w:val="-2"/>
        </w:rPr>
        <w:t xml:space="preserve"> </w:t>
      </w:r>
      <w:r w:rsidR="00352080" w:rsidRPr="00FC1BA4">
        <w:rPr>
          <w:rFonts w:ascii="Calibri"/>
          <w:color w:val="313131"/>
        </w:rPr>
        <w:t>(WZ</w:t>
      </w:r>
      <w:r w:rsidR="00352080" w:rsidRPr="00FC1BA4">
        <w:rPr>
          <w:rFonts w:ascii="Calibri"/>
          <w:color w:val="313131"/>
          <w:spacing w:val="-2"/>
        </w:rPr>
        <w:t xml:space="preserve"> </w:t>
      </w:r>
      <w:r w:rsidR="00352080" w:rsidRPr="00FC1BA4">
        <w:rPr>
          <w:rFonts w:ascii="Calibri"/>
          <w:color w:val="313131"/>
          <w:spacing w:val="-1"/>
        </w:rPr>
        <w:t xml:space="preserve">TIM). </w:t>
      </w:r>
      <w:r w:rsidR="00352080" w:rsidRPr="00FC1BA4">
        <w:rPr>
          <w:rFonts w:ascii="Calibri"/>
          <w:b/>
          <w:color w:val="313131"/>
          <w:spacing w:val="-1"/>
          <w:highlight w:val="yellow"/>
        </w:rPr>
        <w:t>[Insert presenter organization here]</w:t>
      </w:r>
      <w:r w:rsidR="00352080" w:rsidRPr="00FC1BA4">
        <w:rPr>
          <w:rFonts w:ascii="Calibri"/>
          <w:b/>
          <w:color w:val="313131"/>
          <w:spacing w:val="-1"/>
        </w:rPr>
        <w:t xml:space="preserve"> is pleased to be offering this training and to extend this invitation to you and </w:t>
      </w:r>
      <w:r w:rsidR="00352080" w:rsidRPr="00FC1BA4">
        <w:rPr>
          <w:rFonts w:ascii="Calibri"/>
          <w:b/>
          <w:color w:val="313131"/>
          <w:spacing w:val="-2"/>
        </w:rPr>
        <w:t>other</w:t>
      </w:r>
      <w:r w:rsidR="00352080" w:rsidRPr="00FC1BA4">
        <w:rPr>
          <w:rFonts w:ascii="Calibri"/>
          <w:b/>
          <w:color w:val="313131"/>
          <w:spacing w:val="-3"/>
        </w:rPr>
        <w:t xml:space="preserve"> </w:t>
      </w:r>
      <w:r w:rsidR="00352080" w:rsidRPr="00FC1BA4">
        <w:rPr>
          <w:rFonts w:ascii="Calibri"/>
          <w:b/>
          <w:color w:val="313131"/>
        </w:rPr>
        <w:t xml:space="preserve">first </w:t>
      </w:r>
      <w:r w:rsidR="00352080" w:rsidRPr="00FC1BA4">
        <w:rPr>
          <w:rFonts w:ascii="Calibri"/>
          <w:b/>
          <w:color w:val="313131"/>
          <w:spacing w:val="-1"/>
        </w:rPr>
        <w:t>responders.</w:t>
      </w:r>
    </w:p>
    <w:p w:rsidR="00352080" w:rsidRPr="00FC1BA4" w:rsidRDefault="00352080" w:rsidP="00352080">
      <w:pPr>
        <w:pStyle w:val="BodyText"/>
        <w:spacing w:before="120"/>
        <w:ind w:left="0" w:right="3554"/>
        <w:rPr>
          <w:sz w:val="22"/>
          <w:szCs w:val="22"/>
        </w:rPr>
      </w:pPr>
      <w:r w:rsidRPr="00FC1BA4">
        <w:rPr>
          <w:color w:val="313131"/>
          <w:spacing w:val="-1"/>
          <w:sz w:val="22"/>
          <w:szCs w:val="22"/>
        </w:rPr>
        <w:t>Dealing</w:t>
      </w:r>
      <w:r w:rsidRPr="00FC1BA4">
        <w:rPr>
          <w:color w:val="313131"/>
          <w:spacing w:val="-2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with</w:t>
      </w:r>
      <w:r w:rsidRPr="00FC1BA4">
        <w:rPr>
          <w:color w:val="313131"/>
          <w:sz w:val="22"/>
          <w:szCs w:val="22"/>
        </w:rPr>
        <w:t xml:space="preserve"> a </w:t>
      </w:r>
      <w:r w:rsidRPr="00FC1BA4">
        <w:rPr>
          <w:color w:val="313131"/>
          <w:spacing w:val="-1"/>
          <w:sz w:val="22"/>
          <w:szCs w:val="22"/>
        </w:rPr>
        <w:t>motor</w:t>
      </w:r>
      <w:r w:rsidRPr="00FC1BA4">
        <w:rPr>
          <w:color w:val="313131"/>
          <w:spacing w:val="-2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vehicle</w:t>
      </w:r>
      <w:r w:rsidRPr="00FC1BA4">
        <w:rPr>
          <w:color w:val="313131"/>
          <w:spacing w:val="-2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 xml:space="preserve">crashes </w:t>
      </w:r>
      <w:r w:rsidRPr="00FC1BA4">
        <w:rPr>
          <w:color w:val="313131"/>
          <w:sz w:val="22"/>
          <w:szCs w:val="22"/>
        </w:rPr>
        <w:t>or</w:t>
      </w:r>
      <w:r w:rsidRPr="00FC1BA4">
        <w:rPr>
          <w:color w:val="313131"/>
          <w:spacing w:val="-3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similar</w:t>
      </w:r>
      <w:r w:rsidRPr="00FC1BA4">
        <w:rPr>
          <w:color w:val="313131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 xml:space="preserve">incidents </w:t>
      </w:r>
      <w:r w:rsidRPr="00FC1BA4">
        <w:rPr>
          <w:color w:val="313131"/>
          <w:spacing w:val="-2"/>
          <w:sz w:val="22"/>
          <w:szCs w:val="22"/>
        </w:rPr>
        <w:t>in</w:t>
      </w:r>
      <w:r w:rsidRPr="00FC1BA4">
        <w:rPr>
          <w:color w:val="313131"/>
          <w:sz w:val="22"/>
          <w:szCs w:val="22"/>
        </w:rPr>
        <w:t xml:space="preserve"> a </w:t>
      </w:r>
      <w:r w:rsidRPr="00FC1BA4">
        <w:rPr>
          <w:color w:val="313131"/>
          <w:spacing w:val="-1"/>
          <w:sz w:val="22"/>
          <w:szCs w:val="22"/>
        </w:rPr>
        <w:t>highway</w:t>
      </w:r>
      <w:r w:rsidRPr="00FC1BA4">
        <w:rPr>
          <w:color w:val="313131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construction</w:t>
      </w:r>
      <w:r w:rsidRPr="00FC1BA4">
        <w:rPr>
          <w:color w:val="313131"/>
          <w:spacing w:val="51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zone</w:t>
      </w:r>
      <w:r w:rsidRPr="00FC1BA4">
        <w:rPr>
          <w:color w:val="313131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requires</w:t>
      </w:r>
      <w:r w:rsidRPr="00FC1BA4">
        <w:rPr>
          <w:color w:val="313131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the</w:t>
      </w:r>
      <w:r w:rsidRPr="00FC1BA4">
        <w:rPr>
          <w:color w:val="313131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combined</w:t>
      </w:r>
      <w:r w:rsidRPr="00FC1BA4">
        <w:rPr>
          <w:color w:val="313131"/>
          <w:spacing w:val="-2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 xml:space="preserve">skills </w:t>
      </w:r>
      <w:r w:rsidRPr="00FC1BA4">
        <w:rPr>
          <w:color w:val="313131"/>
          <w:sz w:val="22"/>
          <w:szCs w:val="22"/>
        </w:rPr>
        <w:t xml:space="preserve">of </w:t>
      </w:r>
      <w:r w:rsidRPr="00FC1BA4">
        <w:rPr>
          <w:color w:val="313131"/>
          <w:spacing w:val="-1"/>
          <w:sz w:val="22"/>
          <w:szCs w:val="22"/>
        </w:rPr>
        <w:t>many</w:t>
      </w:r>
      <w:r w:rsidRPr="00FC1BA4">
        <w:rPr>
          <w:color w:val="313131"/>
          <w:spacing w:val="1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people</w:t>
      </w:r>
      <w:r w:rsidRPr="00FC1BA4">
        <w:rPr>
          <w:color w:val="313131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including</w:t>
      </w:r>
      <w:r w:rsidRPr="00FC1BA4">
        <w:rPr>
          <w:color w:val="313131"/>
          <w:spacing w:val="-2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police,</w:t>
      </w:r>
      <w:r w:rsidRPr="00FC1BA4">
        <w:rPr>
          <w:color w:val="313131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fire,</w:t>
      </w:r>
      <w:r w:rsidRPr="00FC1BA4">
        <w:rPr>
          <w:color w:val="313131"/>
          <w:spacing w:val="-2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emergency</w:t>
      </w:r>
      <w:r w:rsidRPr="00FC1BA4">
        <w:rPr>
          <w:color w:val="313131"/>
          <w:spacing w:val="39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medical</w:t>
      </w:r>
      <w:r w:rsidRPr="00FC1BA4">
        <w:rPr>
          <w:color w:val="313131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services</w:t>
      </w:r>
      <w:r w:rsidRPr="00FC1BA4">
        <w:rPr>
          <w:color w:val="313131"/>
          <w:spacing w:val="-3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(EMS),</w:t>
      </w:r>
      <w:r w:rsidRPr="00FC1BA4">
        <w:rPr>
          <w:color w:val="313131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highway</w:t>
      </w:r>
      <w:r w:rsidRPr="00FC1BA4">
        <w:rPr>
          <w:color w:val="313131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agency,</w:t>
      </w:r>
      <w:r w:rsidRPr="00FC1BA4">
        <w:rPr>
          <w:color w:val="313131"/>
          <w:sz w:val="22"/>
          <w:szCs w:val="22"/>
        </w:rPr>
        <w:t xml:space="preserve"> and</w:t>
      </w:r>
      <w:r w:rsidRPr="00FC1BA4">
        <w:rPr>
          <w:color w:val="313131"/>
          <w:spacing w:val="-3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contractor</w:t>
      </w:r>
      <w:r w:rsidRPr="00FC1BA4">
        <w:rPr>
          <w:color w:val="313131"/>
          <w:spacing w:val="-2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personnel.</w:t>
      </w:r>
      <w:r w:rsidRPr="00FC1BA4">
        <w:rPr>
          <w:color w:val="313131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WZ‐TIM</w:t>
      </w:r>
      <w:r w:rsidRPr="00FC1BA4">
        <w:rPr>
          <w:color w:val="313131"/>
          <w:sz w:val="22"/>
          <w:szCs w:val="22"/>
        </w:rPr>
        <w:t xml:space="preserve"> is</w:t>
      </w:r>
      <w:r w:rsidRPr="00FC1BA4">
        <w:rPr>
          <w:color w:val="313131"/>
          <w:spacing w:val="-1"/>
          <w:sz w:val="22"/>
          <w:szCs w:val="22"/>
        </w:rPr>
        <w:t xml:space="preserve"> more</w:t>
      </w:r>
      <w:r w:rsidRPr="00FC1BA4">
        <w:rPr>
          <w:color w:val="313131"/>
          <w:spacing w:val="47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complicated than ordinary TIM because access</w:t>
      </w:r>
      <w:r w:rsidRPr="00FC1BA4">
        <w:rPr>
          <w:color w:val="313131"/>
          <w:spacing w:val="-3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to</w:t>
      </w:r>
      <w:r w:rsidRPr="00FC1BA4">
        <w:rPr>
          <w:color w:val="313131"/>
          <w:spacing w:val="-2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the incident</w:t>
      </w:r>
      <w:r w:rsidRPr="00FC1BA4">
        <w:rPr>
          <w:color w:val="313131"/>
          <w:spacing w:val="-2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 xml:space="preserve">site </w:t>
      </w:r>
      <w:r w:rsidRPr="00FC1BA4">
        <w:rPr>
          <w:color w:val="313131"/>
          <w:sz w:val="22"/>
          <w:szCs w:val="22"/>
        </w:rPr>
        <w:t>is</w:t>
      </w:r>
      <w:r w:rsidRPr="00FC1BA4">
        <w:rPr>
          <w:color w:val="313131"/>
          <w:spacing w:val="-3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often difficult,</w:t>
      </w:r>
      <w:r w:rsidRPr="00FC1BA4">
        <w:rPr>
          <w:color w:val="313131"/>
          <w:spacing w:val="53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 xml:space="preserve">there </w:t>
      </w:r>
      <w:r w:rsidRPr="00FC1BA4">
        <w:rPr>
          <w:color w:val="313131"/>
          <w:sz w:val="22"/>
          <w:szCs w:val="22"/>
        </w:rPr>
        <w:t>is</w:t>
      </w:r>
      <w:r w:rsidRPr="00FC1BA4">
        <w:rPr>
          <w:color w:val="313131"/>
          <w:spacing w:val="-2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limited</w:t>
      </w:r>
      <w:r w:rsidRPr="00FC1BA4">
        <w:rPr>
          <w:color w:val="313131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space for</w:t>
      </w:r>
      <w:r w:rsidRPr="00FC1BA4">
        <w:rPr>
          <w:color w:val="313131"/>
          <w:sz w:val="22"/>
          <w:szCs w:val="22"/>
        </w:rPr>
        <w:t xml:space="preserve"> </w:t>
      </w:r>
      <w:r w:rsidRPr="00FC1BA4">
        <w:rPr>
          <w:color w:val="313131"/>
          <w:spacing w:val="-2"/>
          <w:sz w:val="22"/>
          <w:szCs w:val="22"/>
        </w:rPr>
        <w:t>response</w:t>
      </w:r>
      <w:r w:rsidRPr="00FC1BA4">
        <w:rPr>
          <w:color w:val="313131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 xml:space="preserve">operations, </w:t>
      </w:r>
      <w:r w:rsidRPr="00FC1BA4">
        <w:rPr>
          <w:color w:val="313131"/>
          <w:sz w:val="22"/>
          <w:szCs w:val="22"/>
        </w:rPr>
        <w:t>and</w:t>
      </w:r>
      <w:r w:rsidRPr="00FC1BA4">
        <w:rPr>
          <w:color w:val="313131"/>
          <w:spacing w:val="-1"/>
          <w:sz w:val="22"/>
          <w:szCs w:val="22"/>
        </w:rPr>
        <w:t xml:space="preserve"> there</w:t>
      </w:r>
      <w:r w:rsidRPr="00FC1BA4">
        <w:rPr>
          <w:color w:val="313131"/>
          <w:spacing w:val="-2"/>
          <w:sz w:val="22"/>
          <w:szCs w:val="22"/>
        </w:rPr>
        <w:t xml:space="preserve"> </w:t>
      </w:r>
      <w:r w:rsidRPr="00FC1BA4">
        <w:rPr>
          <w:color w:val="313131"/>
          <w:sz w:val="22"/>
          <w:szCs w:val="22"/>
        </w:rPr>
        <w:t>are</w:t>
      </w:r>
      <w:r w:rsidRPr="00FC1BA4">
        <w:rPr>
          <w:color w:val="313131"/>
          <w:spacing w:val="-2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more</w:t>
      </w:r>
      <w:r w:rsidRPr="00FC1BA4">
        <w:rPr>
          <w:color w:val="313131"/>
          <w:spacing w:val="-2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organizations</w:t>
      </w:r>
      <w:r w:rsidRPr="00FC1BA4">
        <w:rPr>
          <w:color w:val="313131"/>
          <w:spacing w:val="-2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to</w:t>
      </w:r>
      <w:r w:rsidRPr="00FC1BA4">
        <w:rPr>
          <w:color w:val="313131"/>
          <w:spacing w:val="55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coordinate.</w:t>
      </w:r>
      <w:r w:rsidRPr="00FC1BA4">
        <w:rPr>
          <w:color w:val="313131"/>
          <w:spacing w:val="-2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Response</w:t>
      </w:r>
      <w:r w:rsidRPr="00FC1BA4">
        <w:rPr>
          <w:color w:val="313131"/>
          <w:spacing w:val="-3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 xml:space="preserve">can </w:t>
      </w:r>
      <w:r w:rsidRPr="00FC1BA4">
        <w:rPr>
          <w:color w:val="313131"/>
          <w:spacing w:val="-2"/>
          <w:sz w:val="22"/>
          <w:szCs w:val="22"/>
        </w:rPr>
        <w:t>be</w:t>
      </w:r>
      <w:r w:rsidRPr="00FC1BA4">
        <w:rPr>
          <w:color w:val="313131"/>
          <w:spacing w:val="-1"/>
          <w:sz w:val="22"/>
          <w:szCs w:val="22"/>
        </w:rPr>
        <w:t xml:space="preserve"> hampered</w:t>
      </w:r>
      <w:r w:rsidRPr="00FC1BA4">
        <w:rPr>
          <w:color w:val="313131"/>
          <w:spacing w:val="-4"/>
          <w:sz w:val="22"/>
          <w:szCs w:val="22"/>
        </w:rPr>
        <w:t xml:space="preserve"> </w:t>
      </w:r>
      <w:r w:rsidRPr="00FC1BA4">
        <w:rPr>
          <w:color w:val="313131"/>
          <w:sz w:val="22"/>
          <w:szCs w:val="22"/>
        </w:rPr>
        <w:t>by</w:t>
      </w:r>
      <w:r w:rsidRPr="00FC1BA4">
        <w:rPr>
          <w:color w:val="313131"/>
          <w:spacing w:val="-1"/>
          <w:sz w:val="22"/>
          <w:szCs w:val="22"/>
        </w:rPr>
        <w:t xml:space="preserve"> the</w:t>
      </w:r>
      <w:r w:rsidRPr="00FC1BA4">
        <w:rPr>
          <w:color w:val="313131"/>
          <w:spacing w:val="-4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combined effect</w:t>
      </w:r>
      <w:r w:rsidRPr="00FC1BA4">
        <w:rPr>
          <w:color w:val="313131"/>
          <w:spacing w:val="-2"/>
          <w:sz w:val="22"/>
          <w:szCs w:val="22"/>
        </w:rPr>
        <w:t xml:space="preserve"> </w:t>
      </w:r>
      <w:r w:rsidRPr="00FC1BA4">
        <w:rPr>
          <w:color w:val="313131"/>
          <w:sz w:val="22"/>
          <w:szCs w:val="22"/>
        </w:rPr>
        <w:t>of</w:t>
      </w:r>
      <w:r w:rsidRPr="00FC1BA4">
        <w:rPr>
          <w:color w:val="313131"/>
          <w:spacing w:val="-1"/>
          <w:sz w:val="22"/>
          <w:szCs w:val="22"/>
        </w:rPr>
        <w:t xml:space="preserve"> incident</w:t>
      </w:r>
      <w:r w:rsidRPr="00FC1BA4">
        <w:rPr>
          <w:color w:val="313131"/>
          <w:spacing w:val="-2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traffic</w:t>
      </w:r>
      <w:r w:rsidRPr="00FC1BA4">
        <w:rPr>
          <w:color w:val="313131"/>
          <w:spacing w:val="55"/>
          <w:w w:val="98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backups</w:t>
      </w:r>
      <w:r w:rsidRPr="00FC1BA4">
        <w:rPr>
          <w:color w:val="313131"/>
          <w:spacing w:val="-3"/>
          <w:sz w:val="22"/>
          <w:szCs w:val="22"/>
        </w:rPr>
        <w:t xml:space="preserve"> </w:t>
      </w:r>
      <w:r w:rsidRPr="00FC1BA4">
        <w:rPr>
          <w:color w:val="313131"/>
          <w:sz w:val="22"/>
          <w:szCs w:val="22"/>
        </w:rPr>
        <w:t>and</w:t>
      </w:r>
      <w:r w:rsidRPr="00FC1BA4">
        <w:rPr>
          <w:color w:val="313131"/>
          <w:spacing w:val="-2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construction</w:t>
      </w:r>
      <w:r w:rsidRPr="00FC1BA4">
        <w:rPr>
          <w:color w:val="313131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closures.</w:t>
      </w:r>
    </w:p>
    <w:p w:rsidR="00A35564" w:rsidRPr="00FC1BA4" w:rsidRDefault="00A35564" w:rsidP="005112E8">
      <w:pPr>
        <w:ind w:right="3597"/>
        <w:rPr>
          <w:color w:val="313131"/>
          <w:spacing w:val="-1"/>
        </w:rPr>
      </w:pPr>
    </w:p>
    <w:p w:rsidR="00347B00" w:rsidRPr="00FC1BA4" w:rsidRDefault="00B6128A" w:rsidP="005112E8">
      <w:pPr>
        <w:pStyle w:val="BodyText"/>
        <w:spacing w:before="120"/>
        <w:ind w:left="0" w:right="3554"/>
        <w:rPr>
          <w:b/>
          <w:color w:val="313131"/>
          <w:spacing w:val="-1"/>
          <w:sz w:val="22"/>
          <w:szCs w:val="22"/>
          <w:highlight w:val="yellow"/>
        </w:rPr>
      </w:pPr>
      <w:r w:rsidRPr="00FC1BA4">
        <w:rPr>
          <w:b/>
          <w:color w:val="313131"/>
          <w:spacing w:val="-1"/>
          <w:sz w:val="22"/>
          <w:szCs w:val="22"/>
        </w:rPr>
        <w:t>Webinar date/time:</w:t>
      </w:r>
      <w:r w:rsidR="00FC1BA4" w:rsidRPr="00FC1BA4">
        <w:rPr>
          <w:b/>
          <w:color w:val="313131"/>
          <w:spacing w:val="-1"/>
          <w:sz w:val="22"/>
          <w:szCs w:val="22"/>
        </w:rPr>
        <w:t xml:space="preserve"> </w:t>
      </w:r>
      <w:r w:rsidR="00FC1BA4" w:rsidRPr="00FC1BA4">
        <w:rPr>
          <w:b/>
          <w:color w:val="313131"/>
          <w:spacing w:val="-1"/>
          <w:sz w:val="22"/>
          <w:szCs w:val="22"/>
          <w:highlight w:val="yellow"/>
        </w:rPr>
        <w:t>[Date / time]</w:t>
      </w:r>
    </w:p>
    <w:p w:rsidR="00854BCB" w:rsidRPr="00FC1BA4" w:rsidRDefault="005112E8" w:rsidP="005112E8">
      <w:pPr>
        <w:pStyle w:val="BodyText"/>
        <w:spacing w:before="120"/>
        <w:ind w:left="0" w:right="3554"/>
        <w:rPr>
          <w:b/>
          <w:color w:val="313131"/>
          <w:spacing w:val="-1"/>
          <w:sz w:val="22"/>
          <w:szCs w:val="22"/>
          <w:highlight w:val="yellow"/>
        </w:rPr>
      </w:pPr>
      <w:r w:rsidRPr="00FC1BA4">
        <w:rPr>
          <w:b/>
          <w:color w:val="313131"/>
          <w:spacing w:val="-1"/>
          <w:sz w:val="22"/>
          <w:szCs w:val="22"/>
          <w:highlight w:val="yellow"/>
        </w:rPr>
        <w:t>Target audience:</w:t>
      </w:r>
      <w:r w:rsidR="00FC1BA4">
        <w:rPr>
          <w:b/>
          <w:color w:val="313131"/>
          <w:spacing w:val="-1"/>
          <w:sz w:val="22"/>
          <w:szCs w:val="22"/>
          <w:highlight w:val="yellow"/>
        </w:rPr>
        <w:t xml:space="preserve">  </w:t>
      </w:r>
      <w:r w:rsidR="00FC1BA4" w:rsidRPr="00FC1BA4">
        <w:rPr>
          <w:b/>
          <w:color w:val="313131"/>
          <w:spacing w:val="-1"/>
          <w:sz w:val="22"/>
          <w:szCs w:val="22"/>
          <w:highlight w:val="yellow"/>
        </w:rPr>
        <w:t>First responders, work zone managers and TIM practitioners</w:t>
      </w:r>
      <w:r w:rsidR="00854BCB" w:rsidRPr="00FC1BA4">
        <w:rPr>
          <w:b/>
          <w:color w:val="313131"/>
          <w:spacing w:val="-1"/>
          <w:sz w:val="22"/>
          <w:szCs w:val="22"/>
          <w:highlight w:val="yellow"/>
        </w:rPr>
        <w:tab/>
      </w:r>
    </w:p>
    <w:p w:rsidR="00854BCB" w:rsidRPr="00FC1BA4" w:rsidRDefault="005112E8" w:rsidP="005112E8">
      <w:pPr>
        <w:pStyle w:val="BodyText"/>
        <w:spacing w:before="120"/>
        <w:ind w:left="0" w:right="3554"/>
        <w:rPr>
          <w:b/>
          <w:color w:val="313131"/>
          <w:spacing w:val="-1"/>
          <w:sz w:val="22"/>
          <w:szCs w:val="22"/>
        </w:rPr>
      </w:pPr>
      <w:r w:rsidRPr="00FC1BA4">
        <w:rPr>
          <w:b/>
          <w:color w:val="313131"/>
          <w:spacing w:val="-1"/>
          <w:sz w:val="22"/>
          <w:szCs w:val="22"/>
          <w:highlight w:val="yellow"/>
        </w:rPr>
        <w:t>Cost:</w:t>
      </w:r>
      <w:r w:rsidR="00FC1BA4">
        <w:rPr>
          <w:b/>
          <w:color w:val="313131"/>
          <w:spacing w:val="-1"/>
          <w:sz w:val="22"/>
          <w:szCs w:val="22"/>
          <w:highlight w:val="yellow"/>
        </w:rPr>
        <w:t xml:space="preserve"> </w:t>
      </w:r>
      <w:r w:rsidR="00FC1BA4" w:rsidRPr="00FC1BA4">
        <w:rPr>
          <w:b/>
          <w:color w:val="313131"/>
          <w:spacing w:val="-1"/>
          <w:sz w:val="22"/>
          <w:szCs w:val="22"/>
          <w:highlight w:val="yellow"/>
        </w:rPr>
        <w:t>Free</w:t>
      </w:r>
      <w:r w:rsidR="00854BCB" w:rsidRPr="00FC1BA4">
        <w:rPr>
          <w:b/>
          <w:color w:val="313131"/>
          <w:spacing w:val="-1"/>
          <w:sz w:val="22"/>
          <w:szCs w:val="22"/>
        </w:rPr>
        <w:tab/>
      </w:r>
    </w:p>
    <w:p w:rsidR="00854BCB" w:rsidRPr="00FC1BA4" w:rsidRDefault="00854BCB" w:rsidP="005112E8">
      <w:pPr>
        <w:pStyle w:val="BodyText"/>
        <w:spacing w:before="120"/>
        <w:ind w:left="0" w:right="3554"/>
        <w:rPr>
          <w:color w:val="313131"/>
          <w:spacing w:val="-1"/>
          <w:sz w:val="22"/>
          <w:szCs w:val="22"/>
        </w:rPr>
      </w:pPr>
    </w:p>
    <w:p w:rsidR="00A35564" w:rsidRPr="00FC1BA4" w:rsidRDefault="00A94B0A" w:rsidP="005112E8">
      <w:pPr>
        <w:pStyle w:val="Heading2"/>
        <w:spacing w:after="80"/>
        <w:ind w:left="0"/>
        <w:rPr>
          <w:color w:val="313131"/>
          <w:spacing w:val="-1"/>
          <w:sz w:val="22"/>
          <w:szCs w:val="22"/>
        </w:rPr>
      </w:pPr>
      <w:r w:rsidRPr="00FC1BA4">
        <w:rPr>
          <w:color w:val="313131"/>
          <w:spacing w:val="-1"/>
          <w:sz w:val="22"/>
          <w:szCs w:val="22"/>
        </w:rPr>
        <w:t>Learning</w:t>
      </w:r>
      <w:r w:rsidRPr="00FC1BA4">
        <w:rPr>
          <w:color w:val="313131"/>
          <w:spacing w:val="-4"/>
          <w:sz w:val="22"/>
          <w:szCs w:val="22"/>
        </w:rPr>
        <w:t xml:space="preserve"> </w:t>
      </w:r>
      <w:r w:rsidRPr="00FC1BA4">
        <w:rPr>
          <w:color w:val="313131"/>
          <w:spacing w:val="-1"/>
          <w:sz w:val="22"/>
          <w:szCs w:val="22"/>
        </w:rPr>
        <w:t>Objectives</w:t>
      </w:r>
      <w:r w:rsidR="00854BCB" w:rsidRPr="00FC1BA4">
        <w:rPr>
          <w:color w:val="313131"/>
          <w:spacing w:val="-1"/>
          <w:sz w:val="22"/>
          <w:szCs w:val="22"/>
        </w:rPr>
        <w:t xml:space="preserve"> will include:</w:t>
      </w:r>
    </w:p>
    <w:p w:rsidR="00A35564" w:rsidRPr="00FC1BA4" w:rsidRDefault="00854BCB" w:rsidP="005112E8">
      <w:pPr>
        <w:numPr>
          <w:ilvl w:val="0"/>
          <w:numId w:val="1"/>
        </w:numPr>
        <w:tabs>
          <w:tab w:val="left" w:pos="475"/>
          <w:tab w:val="left" w:pos="12060"/>
        </w:tabs>
        <w:ind w:left="180" w:hanging="180"/>
        <w:rPr>
          <w:rFonts w:ascii="Calibri" w:eastAsia="Calibri" w:hAnsi="Calibri" w:cs="Calibri"/>
        </w:rPr>
      </w:pPr>
      <w:r w:rsidRPr="00FC1BA4">
        <w:rPr>
          <w:rFonts w:ascii="Calibri"/>
          <w:i/>
          <w:spacing w:val="-1"/>
        </w:rPr>
        <w:t>Ability to r</w:t>
      </w:r>
      <w:r w:rsidR="00A94B0A" w:rsidRPr="00FC1BA4">
        <w:rPr>
          <w:rFonts w:ascii="Calibri"/>
          <w:i/>
          <w:spacing w:val="-1"/>
        </w:rPr>
        <w:t>ecognize</w:t>
      </w:r>
      <w:r w:rsidR="00A94B0A" w:rsidRPr="00FC1BA4">
        <w:rPr>
          <w:rFonts w:ascii="Calibri"/>
          <w:i/>
          <w:spacing w:val="1"/>
        </w:rPr>
        <w:t xml:space="preserve"> </w:t>
      </w:r>
      <w:r w:rsidR="00A94B0A" w:rsidRPr="00FC1BA4">
        <w:rPr>
          <w:rFonts w:ascii="Calibri"/>
          <w:i/>
        </w:rPr>
        <w:t>the</w:t>
      </w:r>
      <w:r w:rsidR="00A94B0A" w:rsidRPr="00FC1BA4">
        <w:rPr>
          <w:rFonts w:ascii="Calibri"/>
          <w:i/>
          <w:spacing w:val="3"/>
        </w:rPr>
        <w:t xml:space="preserve"> </w:t>
      </w:r>
      <w:r w:rsidR="00A94B0A" w:rsidRPr="00FC1BA4">
        <w:rPr>
          <w:rFonts w:ascii="Calibri"/>
          <w:i/>
          <w:spacing w:val="-2"/>
        </w:rPr>
        <w:t>main</w:t>
      </w:r>
      <w:r w:rsidR="00A94B0A" w:rsidRPr="00FC1BA4">
        <w:rPr>
          <w:rFonts w:ascii="Calibri"/>
          <w:i/>
          <w:spacing w:val="1"/>
        </w:rPr>
        <w:t xml:space="preserve"> </w:t>
      </w:r>
      <w:r w:rsidR="00A94B0A" w:rsidRPr="00FC1BA4">
        <w:rPr>
          <w:rFonts w:ascii="Calibri"/>
          <w:i/>
        </w:rPr>
        <w:t>differences</w:t>
      </w:r>
      <w:r w:rsidR="00A94B0A" w:rsidRPr="00FC1BA4">
        <w:rPr>
          <w:rFonts w:ascii="Calibri"/>
          <w:i/>
          <w:spacing w:val="-1"/>
        </w:rPr>
        <w:t xml:space="preserve"> </w:t>
      </w:r>
      <w:r w:rsidR="00A94B0A" w:rsidRPr="00FC1BA4">
        <w:rPr>
          <w:rFonts w:ascii="Calibri"/>
          <w:i/>
          <w:spacing w:val="1"/>
        </w:rPr>
        <w:t>between</w:t>
      </w:r>
      <w:r w:rsidR="00A94B0A" w:rsidRPr="00FC1BA4">
        <w:rPr>
          <w:rFonts w:ascii="Calibri"/>
          <w:i/>
        </w:rPr>
        <w:t xml:space="preserve"> </w:t>
      </w:r>
      <w:r w:rsidR="00A94B0A" w:rsidRPr="00FC1BA4">
        <w:rPr>
          <w:rFonts w:ascii="Calibri"/>
          <w:i/>
          <w:spacing w:val="-1"/>
        </w:rPr>
        <w:t>WZ-TIM</w:t>
      </w:r>
      <w:r w:rsidR="00A94B0A" w:rsidRPr="00FC1BA4">
        <w:rPr>
          <w:rFonts w:ascii="Calibri"/>
          <w:i/>
          <w:spacing w:val="-2"/>
        </w:rPr>
        <w:t xml:space="preserve"> </w:t>
      </w:r>
      <w:r w:rsidR="00A94B0A" w:rsidRPr="00FC1BA4">
        <w:rPr>
          <w:rFonts w:ascii="Calibri"/>
          <w:i/>
          <w:spacing w:val="-1"/>
        </w:rPr>
        <w:t>and</w:t>
      </w:r>
      <w:r w:rsidR="00A94B0A" w:rsidRPr="00FC1BA4">
        <w:rPr>
          <w:rFonts w:ascii="Calibri"/>
          <w:i/>
          <w:spacing w:val="-3"/>
        </w:rPr>
        <w:t xml:space="preserve"> </w:t>
      </w:r>
      <w:r w:rsidR="00A94B0A" w:rsidRPr="00FC1BA4">
        <w:rPr>
          <w:rFonts w:ascii="Calibri"/>
          <w:i/>
        </w:rPr>
        <w:t>TIM</w:t>
      </w:r>
      <w:r w:rsidR="00A94B0A" w:rsidRPr="00FC1BA4">
        <w:rPr>
          <w:rFonts w:ascii="Calibri"/>
          <w:i/>
          <w:spacing w:val="-2"/>
        </w:rPr>
        <w:t xml:space="preserve"> </w:t>
      </w:r>
      <w:r w:rsidR="00A94B0A" w:rsidRPr="00FC1BA4">
        <w:rPr>
          <w:rFonts w:ascii="Calibri"/>
          <w:i/>
        </w:rPr>
        <w:t>in</w:t>
      </w:r>
      <w:r w:rsidR="00A94B0A" w:rsidRPr="00FC1BA4">
        <w:rPr>
          <w:rFonts w:ascii="Calibri"/>
          <w:i/>
          <w:spacing w:val="-1"/>
        </w:rPr>
        <w:t xml:space="preserve"> ordinary</w:t>
      </w:r>
      <w:r w:rsidR="00A94B0A" w:rsidRPr="00FC1BA4">
        <w:rPr>
          <w:rFonts w:ascii="Calibri"/>
          <w:i/>
          <w:spacing w:val="-2"/>
        </w:rPr>
        <w:t xml:space="preserve"> </w:t>
      </w:r>
      <w:r w:rsidR="00A94B0A" w:rsidRPr="00FC1BA4">
        <w:rPr>
          <w:rFonts w:ascii="Calibri"/>
          <w:i/>
          <w:spacing w:val="-1"/>
        </w:rPr>
        <w:t>situations.</w:t>
      </w:r>
      <w:r w:rsidR="00CC3091" w:rsidRPr="00FC1BA4">
        <w:rPr>
          <w:i/>
          <w:noProof/>
          <w:color w:val="313131"/>
          <w:spacing w:val="-1"/>
        </w:rPr>
        <w:t xml:space="preserve"> </w:t>
      </w:r>
    </w:p>
    <w:p w:rsidR="00A35564" w:rsidRPr="00FC1BA4" w:rsidRDefault="00854BCB" w:rsidP="005112E8">
      <w:pPr>
        <w:numPr>
          <w:ilvl w:val="0"/>
          <w:numId w:val="1"/>
        </w:numPr>
        <w:tabs>
          <w:tab w:val="left" w:pos="475"/>
          <w:tab w:val="left" w:pos="12060"/>
        </w:tabs>
        <w:ind w:left="180" w:right="2590" w:hanging="180"/>
        <w:rPr>
          <w:rFonts w:ascii="Calibri" w:eastAsia="Calibri" w:hAnsi="Calibri" w:cs="Calibri"/>
        </w:rPr>
      </w:pPr>
      <w:r w:rsidRPr="00FC1BA4">
        <w:rPr>
          <w:rFonts w:ascii="Calibri"/>
          <w:i/>
          <w:spacing w:val="-2"/>
        </w:rPr>
        <w:t>Be</w:t>
      </w:r>
      <w:r w:rsidR="00A94B0A" w:rsidRPr="00FC1BA4">
        <w:rPr>
          <w:rFonts w:ascii="Calibri"/>
          <w:i/>
          <w:spacing w:val="4"/>
        </w:rPr>
        <w:t xml:space="preserve"> </w:t>
      </w:r>
      <w:r w:rsidR="00A94B0A" w:rsidRPr="00FC1BA4">
        <w:rPr>
          <w:rFonts w:ascii="Calibri"/>
          <w:i/>
          <w:spacing w:val="-2"/>
        </w:rPr>
        <w:t>able</w:t>
      </w:r>
      <w:r w:rsidR="00A94B0A" w:rsidRPr="00FC1BA4">
        <w:rPr>
          <w:rFonts w:ascii="Calibri"/>
          <w:i/>
        </w:rPr>
        <w:t xml:space="preserve"> </w:t>
      </w:r>
      <w:r w:rsidR="00A94B0A" w:rsidRPr="00FC1BA4">
        <w:rPr>
          <w:rFonts w:ascii="Calibri"/>
          <w:i/>
          <w:spacing w:val="-1"/>
        </w:rPr>
        <w:t>to</w:t>
      </w:r>
      <w:r w:rsidR="00A94B0A" w:rsidRPr="00FC1BA4">
        <w:rPr>
          <w:rFonts w:ascii="Calibri"/>
          <w:i/>
          <w:spacing w:val="2"/>
        </w:rPr>
        <w:t xml:space="preserve"> </w:t>
      </w:r>
      <w:r w:rsidR="00A94B0A" w:rsidRPr="00FC1BA4">
        <w:rPr>
          <w:rFonts w:ascii="Calibri"/>
          <w:i/>
          <w:spacing w:val="-1"/>
        </w:rPr>
        <w:t>compare</w:t>
      </w:r>
      <w:r w:rsidR="00A94B0A" w:rsidRPr="00FC1BA4">
        <w:rPr>
          <w:rFonts w:ascii="Calibri"/>
          <w:i/>
          <w:spacing w:val="2"/>
        </w:rPr>
        <w:t xml:space="preserve"> </w:t>
      </w:r>
      <w:r w:rsidR="00A94B0A" w:rsidRPr="00FC1BA4">
        <w:rPr>
          <w:rFonts w:ascii="Calibri"/>
          <w:i/>
          <w:spacing w:val="-3"/>
        </w:rPr>
        <w:t>and</w:t>
      </w:r>
      <w:r w:rsidR="00A94B0A" w:rsidRPr="00FC1BA4">
        <w:rPr>
          <w:rFonts w:ascii="Calibri"/>
          <w:i/>
          <w:spacing w:val="1"/>
        </w:rPr>
        <w:t xml:space="preserve"> </w:t>
      </w:r>
      <w:r w:rsidR="00A94B0A" w:rsidRPr="00FC1BA4">
        <w:rPr>
          <w:rFonts w:ascii="Calibri"/>
          <w:i/>
          <w:spacing w:val="-2"/>
        </w:rPr>
        <w:t xml:space="preserve">contrast </w:t>
      </w:r>
      <w:r w:rsidR="00A94B0A" w:rsidRPr="00FC1BA4">
        <w:rPr>
          <w:rFonts w:ascii="Calibri"/>
          <w:i/>
        </w:rPr>
        <w:t>the</w:t>
      </w:r>
      <w:r w:rsidR="00A94B0A" w:rsidRPr="00FC1BA4">
        <w:rPr>
          <w:rFonts w:ascii="Calibri"/>
          <w:i/>
          <w:spacing w:val="4"/>
        </w:rPr>
        <w:t xml:space="preserve"> </w:t>
      </w:r>
      <w:r w:rsidR="00A94B0A" w:rsidRPr="00FC1BA4">
        <w:rPr>
          <w:rFonts w:ascii="Calibri"/>
          <w:i/>
          <w:spacing w:val="-1"/>
        </w:rPr>
        <w:t xml:space="preserve">WZ-TIM roles </w:t>
      </w:r>
      <w:r w:rsidR="00A94B0A" w:rsidRPr="00FC1BA4">
        <w:rPr>
          <w:rFonts w:ascii="Calibri"/>
          <w:i/>
          <w:spacing w:val="-2"/>
        </w:rPr>
        <w:t>and</w:t>
      </w:r>
      <w:r w:rsidR="00A94B0A" w:rsidRPr="00FC1BA4">
        <w:rPr>
          <w:rFonts w:ascii="Calibri"/>
          <w:i/>
        </w:rPr>
        <w:t xml:space="preserve"> </w:t>
      </w:r>
      <w:r w:rsidR="00A94B0A" w:rsidRPr="00FC1BA4">
        <w:rPr>
          <w:rFonts w:ascii="Calibri"/>
          <w:i/>
          <w:spacing w:val="-1"/>
        </w:rPr>
        <w:t>responsibilities</w:t>
      </w:r>
      <w:r w:rsidR="00A94B0A" w:rsidRPr="00FC1BA4">
        <w:rPr>
          <w:rFonts w:ascii="Calibri"/>
          <w:i/>
        </w:rPr>
        <w:t xml:space="preserve"> </w:t>
      </w:r>
      <w:r w:rsidR="00A94B0A" w:rsidRPr="00FC1BA4">
        <w:rPr>
          <w:rFonts w:ascii="Calibri"/>
          <w:i/>
          <w:spacing w:val="-1"/>
        </w:rPr>
        <w:t>of</w:t>
      </w:r>
      <w:r w:rsidR="00A94B0A" w:rsidRPr="00FC1BA4">
        <w:rPr>
          <w:rFonts w:ascii="Calibri"/>
          <w:i/>
          <w:spacing w:val="-2"/>
        </w:rPr>
        <w:t xml:space="preserve"> </w:t>
      </w:r>
      <w:r w:rsidR="00A94B0A" w:rsidRPr="00FC1BA4">
        <w:rPr>
          <w:rFonts w:ascii="Calibri"/>
          <w:i/>
          <w:spacing w:val="-1"/>
        </w:rPr>
        <w:t>first</w:t>
      </w:r>
      <w:r w:rsidR="00CC3091" w:rsidRPr="00FC1BA4">
        <w:rPr>
          <w:rFonts w:ascii="Calibri"/>
          <w:i/>
          <w:spacing w:val="71"/>
        </w:rPr>
        <w:t xml:space="preserve"> </w:t>
      </w:r>
      <w:r w:rsidR="00A94B0A" w:rsidRPr="00FC1BA4">
        <w:rPr>
          <w:rFonts w:ascii="Calibri"/>
          <w:i/>
          <w:spacing w:val="-1"/>
        </w:rPr>
        <w:t>responders, transportation agency staff, and</w:t>
      </w:r>
      <w:r w:rsidR="00A94B0A" w:rsidRPr="00FC1BA4">
        <w:rPr>
          <w:rFonts w:ascii="Calibri"/>
          <w:i/>
        </w:rPr>
        <w:t xml:space="preserve"> </w:t>
      </w:r>
      <w:r w:rsidR="00A94B0A" w:rsidRPr="00FC1BA4">
        <w:rPr>
          <w:rFonts w:ascii="Calibri"/>
          <w:i/>
          <w:spacing w:val="-1"/>
        </w:rPr>
        <w:t>the</w:t>
      </w:r>
      <w:r w:rsidR="00A94B0A" w:rsidRPr="00FC1BA4">
        <w:rPr>
          <w:rFonts w:ascii="Calibri"/>
          <w:i/>
          <w:spacing w:val="-4"/>
        </w:rPr>
        <w:t xml:space="preserve"> </w:t>
      </w:r>
      <w:r w:rsidR="00A94B0A" w:rsidRPr="00FC1BA4">
        <w:rPr>
          <w:rFonts w:ascii="Calibri"/>
          <w:i/>
          <w:spacing w:val="-1"/>
        </w:rPr>
        <w:t>contractor.</w:t>
      </w:r>
    </w:p>
    <w:p w:rsidR="00A35564" w:rsidRPr="00FC1BA4" w:rsidRDefault="00A94B0A" w:rsidP="005112E8">
      <w:pPr>
        <w:numPr>
          <w:ilvl w:val="0"/>
          <w:numId w:val="1"/>
        </w:numPr>
        <w:tabs>
          <w:tab w:val="left" w:pos="475"/>
          <w:tab w:val="left" w:pos="12060"/>
        </w:tabs>
        <w:ind w:left="180" w:right="4364" w:hanging="180"/>
        <w:rPr>
          <w:rFonts w:ascii="Calibri" w:eastAsia="Calibri" w:hAnsi="Calibri" w:cs="Calibri"/>
        </w:rPr>
      </w:pPr>
      <w:r w:rsidRPr="00FC1BA4">
        <w:rPr>
          <w:rFonts w:ascii="Calibri"/>
          <w:i/>
          <w:spacing w:val="-2"/>
        </w:rPr>
        <w:t>Be</w:t>
      </w:r>
      <w:r w:rsidRPr="00FC1BA4">
        <w:rPr>
          <w:rFonts w:ascii="Calibri"/>
          <w:i/>
          <w:spacing w:val="4"/>
        </w:rPr>
        <w:t xml:space="preserve"> </w:t>
      </w:r>
      <w:r w:rsidRPr="00FC1BA4">
        <w:rPr>
          <w:rFonts w:ascii="Calibri"/>
          <w:i/>
          <w:spacing w:val="-2"/>
        </w:rPr>
        <w:t>able</w:t>
      </w:r>
      <w:r w:rsidRPr="00FC1BA4">
        <w:rPr>
          <w:rFonts w:ascii="Calibri"/>
          <w:i/>
          <w:spacing w:val="1"/>
        </w:rPr>
        <w:t xml:space="preserve"> </w:t>
      </w:r>
      <w:r w:rsidRPr="00FC1BA4">
        <w:rPr>
          <w:rFonts w:ascii="Calibri"/>
          <w:i/>
          <w:spacing w:val="-1"/>
        </w:rPr>
        <w:t>to</w:t>
      </w:r>
      <w:r w:rsidRPr="00FC1BA4">
        <w:rPr>
          <w:rFonts w:ascii="Calibri"/>
          <w:i/>
          <w:spacing w:val="2"/>
        </w:rPr>
        <w:t xml:space="preserve"> </w:t>
      </w:r>
      <w:r w:rsidRPr="00FC1BA4">
        <w:rPr>
          <w:rFonts w:ascii="Calibri"/>
          <w:i/>
        </w:rPr>
        <w:t>describe</w:t>
      </w:r>
      <w:r w:rsidRPr="00FC1BA4">
        <w:rPr>
          <w:rFonts w:ascii="Calibri"/>
          <w:i/>
          <w:spacing w:val="4"/>
        </w:rPr>
        <w:t xml:space="preserve"> </w:t>
      </w:r>
      <w:r w:rsidRPr="00FC1BA4">
        <w:rPr>
          <w:rFonts w:ascii="Calibri"/>
          <w:i/>
          <w:spacing w:val="-1"/>
        </w:rPr>
        <w:t>several</w:t>
      </w:r>
      <w:r w:rsidRPr="00FC1BA4">
        <w:rPr>
          <w:rFonts w:ascii="Calibri"/>
          <w:i/>
        </w:rPr>
        <w:t xml:space="preserve"> </w:t>
      </w:r>
      <w:r w:rsidRPr="00FC1BA4">
        <w:rPr>
          <w:rFonts w:ascii="Calibri"/>
          <w:i/>
          <w:spacing w:val="-2"/>
        </w:rPr>
        <w:t>strategies</w:t>
      </w:r>
      <w:r w:rsidRPr="00FC1BA4">
        <w:rPr>
          <w:rFonts w:ascii="Calibri"/>
          <w:i/>
        </w:rPr>
        <w:t xml:space="preserve"> for</w:t>
      </w:r>
      <w:r w:rsidRPr="00FC1BA4">
        <w:rPr>
          <w:rFonts w:ascii="Calibri"/>
          <w:i/>
          <w:spacing w:val="1"/>
        </w:rPr>
        <w:t xml:space="preserve"> </w:t>
      </w:r>
      <w:r w:rsidRPr="00FC1BA4">
        <w:rPr>
          <w:rFonts w:ascii="Calibri"/>
          <w:i/>
        </w:rPr>
        <w:t>improving</w:t>
      </w:r>
      <w:r w:rsidRPr="00FC1BA4">
        <w:rPr>
          <w:rFonts w:ascii="Calibri"/>
          <w:i/>
          <w:spacing w:val="-12"/>
        </w:rPr>
        <w:t xml:space="preserve"> </w:t>
      </w:r>
      <w:r w:rsidRPr="00FC1BA4">
        <w:rPr>
          <w:rFonts w:ascii="Calibri"/>
          <w:i/>
        </w:rPr>
        <w:t>work zone</w:t>
      </w:r>
      <w:r w:rsidRPr="00FC1BA4">
        <w:rPr>
          <w:rFonts w:ascii="Calibri"/>
          <w:i/>
          <w:spacing w:val="4"/>
        </w:rPr>
        <w:t xml:space="preserve"> </w:t>
      </w:r>
      <w:r w:rsidRPr="00FC1BA4">
        <w:rPr>
          <w:rFonts w:ascii="Calibri"/>
          <w:i/>
        </w:rPr>
        <w:t>incident</w:t>
      </w:r>
      <w:r w:rsidRPr="00FC1BA4">
        <w:rPr>
          <w:rFonts w:ascii="Calibri"/>
          <w:i/>
          <w:spacing w:val="62"/>
        </w:rPr>
        <w:t xml:space="preserve"> </w:t>
      </w:r>
      <w:r w:rsidRPr="00FC1BA4">
        <w:rPr>
          <w:rFonts w:ascii="Calibri"/>
          <w:i/>
          <w:spacing w:val="-1"/>
        </w:rPr>
        <w:t>prevention and</w:t>
      </w:r>
      <w:r w:rsidRPr="00FC1BA4">
        <w:rPr>
          <w:rFonts w:ascii="Calibri"/>
          <w:i/>
        </w:rPr>
        <w:t xml:space="preserve"> </w:t>
      </w:r>
      <w:r w:rsidRPr="00FC1BA4">
        <w:rPr>
          <w:rFonts w:ascii="Calibri"/>
          <w:i/>
          <w:spacing w:val="-1"/>
        </w:rPr>
        <w:t>response.</w:t>
      </w:r>
      <w:r w:rsidR="006F4CA3" w:rsidRPr="00FC1BA4">
        <w:rPr>
          <w:noProof/>
          <w:color w:val="313131"/>
          <w:spacing w:val="-1"/>
        </w:rPr>
        <w:t xml:space="preserve"> </w:t>
      </w:r>
    </w:p>
    <w:p w:rsidR="00F333C9" w:rsidRPr="00FC1BA4" w:rsidRDefault="00A94B0A" w:rsidP="00FC1BA4">
      <w:pPr>
        <w:numPr>
          <w:ilvl w:val="0"/>
          <w:numId w:val="1"/>
        </w:numPr>
        <w:tabs>
          <w:tab w:val="left" w:pos="475"/>
          <w:tab w:val="left" w:pos="12060"/>
        </w:tabs>
        <w:ind w:left="180" w:right="3600" w:hanging="187"/>
        <w:rPr>
          <w:rFonts w:ascii="Calibri" w:eastAsia="Calibri" w:hAnsi="Calibri" w:cs="Calibri"/>
        </w:rPr>
      </w:pPr>
      <w:r w:rsidRPr="00FC1BA4">
        <w:rPr>
          <w:rFonts w:ascii="Calibri"/>
          <w:i/>
          <w:spacing w:val="-2"/>
        </w:rPr>
        <w:t>Be</w:t>
      </w:r>
      <w:r w:rsidRPr="00FC1BA4">
        <w:rPr>
          <w:rFonts w:ascii="Calibri"/>
          <w:i/>
          <w:spacing w:val="4"/>
        </w:rPr>
        <w:t xml:space="preserve"> </w:t>
      </w:r>
      <w:r w:rsidRPr="00FC1BA4">
        <w:rPr>
          <w:rFonts w:ascii="Calibri"/>
          <w:i/>
          <w:spacing w:val="-3"/>
        </w:rPr>
        <w:t>familiar</w:t>
      </w:r>
      <w:r w:rsidRPr="00FC1BA4">
        <w:rPr>
          <w:rFonts w:ascii="Calibri"/>
          <w:i/>
          <w:spacing w:val="1"/>
        </w:rPr>
        <w:t xml:space="preserve"> </w:t>
      </w:r>
      <w:r w:rsidRPr="00FC1BA4">
        <w:rPr>
          <w:rFonts w:ascii="Calibri"/>
          <w:i/>
          <w:spacing w:val="-1"/>
        </w:rPr>
        <w:t>with</w:t>
      </w:r>
      <w:r w:rsidRPr="00FC1BA4">
        <w:rPr>
          <w:rFonts w:ascii="Calibri"/>
          <w:i/>
          <w:spacing w:val="1"/>
        </w:rPr>
        <w:t xml:space="preserve"> </w:t>
      </w:r>
      <w:r w:rsidRPr="00FC1BA4">
        <w:rPr>
          <w:rFonts w:ascii="Calibri"/>
          <w:i/>
        </w:rPr>
        <w:t>the</w:t>
      </w:r>
      <w:r w:rsidRPr="00FC1BA4">
        <w:rPr>
          <w:rFonts w:ascii="Calibri"/>
          <w:i/>
          <w:spacing w:val="2"/>
        </w:rPr>
        <w:t xml:space="preserve"> </w:t>
      </w:r>
      <w:r w:rsidRPr="00FC1BA4">
        <w:rPr>
          <w:rFonts w:ascii="Calibri"/>
          <w:i/>
          <w:spacing w:val="-4"/>
        </w:rPr>
        <w:t>advantages</w:t>
      </w:r>
      <w:r w:rsidRPr="00FC1BA4">
        <w:rPr>
          <w:rFonts w:ascii="Calibri"/>
          <w:i/>
        </w:rPr>
        <w:t xml:space="preserve"> </w:t>
      </w:r>
      <w:r w:rsidRPr="00FC1BA4">
        <w:rPr>
          <w:rFonts w:ascii="Calibri"/>
          <w:i/>
          <w:spacing w:val="-3"/>
        </w:rPr>
        <w:t>and</w:t>
      </w:r>
      <w:r w:rsidRPr="00FC1BA4">
        <w:rPr>
          <w:rFonts w:ascii="Calibri"/>
          <w:i/>
          <w:spacing w:val="1"/>
        </w:rPr>
        <w:t xml:space="preserve"> </w:t>
      </w:r>
      <w:r w:rsidRPr="00FC1BA4">
        <w:rPr>
          <w:rFonts w:ascii="Calibri"/>
          <w:i/>
          <w:spacing w:val="-3"/>
        </w:rPr>
        <w:t>disadvantages</w:t>
      </w:r>
      <w:r w:rsidRPr="00FC1BA4">
        <w:rPr>
          <w:rFonts w:ascii="Calibri"/>
          <w:i/>
        </w:rPr>
        <w:t xml:space="preserve"> of </w:t>
      </w:r>
      <w:r w:rsidRPr="00FC1BA4">
        <w:rPr>
          <w:rFonts w:ascii="Calibri"/>
          <w:i/>
          <w:spacing w:val="-1"/>
        </w:rPr>
        <w:t>contractor</w:t>
      </w:r>
      <w:r w:rsidRPr="00FC1BA4">
        <w:rPr>
          <w:rFonts w:ascii="Calibri"/>
          <w:i/>
          <w:spacing w:val="1"/>
        </w:rPr>
        <w:t xml:space="preserve"> </w:t>
      </w:r>
      <w:r w:rsidRPr="00FC1BA4">
        <w:rPr>
          <w:rFonts w:ascii="Calibri"/>
          <w:i/>
        </w:rPr>
        <w:t>involvement</w:t>
      </w:r>
      <w:r w:rsidRPr="00FC1BA4">
        <w:rPr>
          <w:rFonts w:ascii="Calibri"/>
          <w:i/>
          <w:spacing w:val="-1"/>
        </w:rPr>
        <w:t xml:space="preserve"> </w:t>
      </w:r>
      <w:r w:rsidRPr="00FC1BA4">
        <w:rPr>
          <w:rFonts w:ascii="Calibri"/>
          <w:i/>
        </w:rPr>
        <w:t>in</w:t>
      </w:r>
      <w:r w:rsidRPr="00FC1BA4">
        <w:rPr>
          <w:rFonts w:ascii="Calibri"/>
          <w:i/>
          <w:spacing w:val="71"/>
        </w:rPr>
        <w:t xml:space="preserve"> </w:t>
      </w:r>
      <w:r w:rsidRPr="00FC1BA4">
        <w:rPr>
          <w:rFonts w:ascii="Calibri"/>
          <w:i/>
        </w:rPr>
        <w:t>work</w:t>
      </w:r>
      <w:r w:rsidRPr="00FC1BA4">
        <w:rPr>
          <w:rFonts w:ascii="Calibri"/>
          <w:i/>
          <w:spacing w:val="-1"/>
        </w:rPr>
        <w:t xml:space="preserve"> zone</w:t>
      </w:r>
      <w:r w:rsidRPr="00FC1BA4">
        <w:rPr>
          <w:rFonts w:ascii="Calibri"/>
          <w:i/>
        </w:rPr>
        <w:t xml:space="preserve"> </w:t>
      </w:r>
      <w:r w:rsidRPr="00FC1BA4">
        <w:rPr>
          <w:rFonts w:ascii="Calibri"/>
          <w:i/>
          <w:spacing w:val="-1"/>
        </w:rPr>
        <w:t>incident management.</w:t>
      </w:r>
    </w:p>
    <w:p w:rsidR="00025A90" w:rsidRPr="00FC1BA4" w:rsidRDefault="00025A90" w:rsidP="005112E8">
      <w:pPr>
        <w:ind w:right="3600"/>
        <w:rPr>
          <w:rFonts w:ascii="Calibri" w:eastAsia="Calibri" w:hAnsi="Calibri" w:cs="Calibri"/>
        </w:rPr>
      </w:pPr>
    </w:p>
    <w:p w:rsidR="00FC1BA4" w:rsidRPr="00FC1BA4" w:rsidRDefault="00FC1BA4" w:rsidP="005112E8">
      <w:pPr>
        <w:ind w:right="3600"/>
        <w:rPr>
          <w:rFonts w:ascii="Calibri" w:eastAsia="Calibri" w:hAnsi="Calibri" w:cs="Calibri"/>
        </w:rPr>
      </w:pPr>
      <w:r w:rsidRPr="00FC1BA4">
        <w:rPr>
          <w:rFonts w:ascii="Calibri" w:eastAsia="Calibri" w:hAnsi="Calibri" w:cs="Calibri"/>
        </w:rPr>
        <w:t xml:space="preserve">Participants can register at </w:t>
      </w:r>
      <w:r w:rsidRPr="00FC1BA4">
        <w:rPr>
          <w:rFonts w:ascii="Calibri" w:eastAsia="Calibri" w:hAnsi="Calibri" w:cs="Calibri"/>
          <w:highlight w:val="yellow"/>
        </w:rPr>
        <w:t>[registration URL or additional registration contact info]</w:t>
      </w:r>
      <w:r w:rsidRPr="00FC1BA4">
        <w:rPr>
          <w:rFonts w:ascii="Calibri" w:eastAsia="Calibri" w:hAnsi="Calibri" w:cs="Calibri"/>
        </w:rPr>
        <w:t xml:space="preserve">.  For more information see attached </w:t>
      </w:r>
      <w:r>
        <w:rPr>
          <w:rFonts w:ascii="Calibri" w:eastAsia="Calibri" w:hAnsi="Calibri" w:cs="Calibri"/>
        </w:rPr>
        <w:t xml:space="preserve">flyer.  </w:t>
      </w:r>
      <w:bookmarkStart w:id="0" w:name="_GoBack"/>
      <w:bookmarkEnd w:id="0"/>
    </w:p>
    <w:p w:rsidR="00FC1BA4" w:rsidRPr="00FC1BA4" w:rsidRDefault="00FC1BA4" w:rsidP="005112E8">
      <w:pPr>
        <w:ind w:right="3600"/>
        <w:rPr>
          <w:rFonts w:ascii="Calibri" w:eastAsia="Calibri" w:hAnsi="Calibri" w:cs="Calibri"/>
        </w:rPr>
      </w:pPr>
    </w:p>
    <w:p w:rsidR="00FC1BA4" w:rsidRPr="00FC1BA4" w:rsidRDefault="00FC1BA4" w:rsidP="005112E8">
      <w:pPr>
        <w:ind w:right="3600"/>
        <w:rPr>
          <w:rFonts w:ascii="Calibri" w:eastAsia="Calibri" w:hAnsi="Calibri" w:cs="Calibri"/>
        </w:rPr>
      </w:pPr>
      <w:r w:rsidRPr="00FC1BA4">
        <w:rPr>
          <w:rFonts w:ascii="Calibri" w:eastAsia="Calibri" w:hAnsi="Calibri" w:cs="Calibri"/>
          <w:highlight w:val="yellow"/>
        </w:rPr>
        <w:t>[Host signature]</w:t>
      </w:r>
    </w:p>
    <w:p w:rsidR="00FC1BA4" w:rsidRPr="00FC1BA4" w:rsidRDefault="00FC1BA4" w:rsidP="005112E8">
      <w:pPr>
        <w:ind w:right="3600"/>
        <w:rPr>
          <w:rFonts w:ascii="Calibri" w:eastAsia="Calibri" w:hAnsi="Calibri" w:cs="Calibri"/>
          <w:b/>
        </w:rPr>
      </w:pPr>
    </w:p>
    <w:p w:rsidR="00FC1BA4" w:rsidRPr="00FC1BA4" w:rsidRDefault="00FC1BA4" w:rsidP="005112E8">
      <w:pPr>
        <w:ind w:right="3600"/>
        <w:rPr>
          <w:rFonts w:ascii="Calibri" w:eastAsia="Calibri" w:hAnsi="Calibri" w:cs="Calibri"/>
          <w:b/>
        </w:rPr>
      </w:pPr>
    </w:p>
    <w:p w:rsidR="00F333C9" w:rsidRPr="00B727C5" w:rsidRDefault="00F333C9" w:rsidP="005112E8">
      <w:pPr>
        <w:tabs>
          <w:tab w:val="left" w:pos="475"/>
        </w:tabs>
        <w:ind w:right="2500"/>
        <w:rPr>
          <w:rFonts w:ascii="Calibri" w:eastAsia="Calibri" w:hAnsi="Calibri" w:cs="Calibri"/>
          <w:b/>
          <w:sz w:val="32"/>
        </w:rPr>
      </w:pPr>
    </w:p>
    <w:sectPr w:rsidR="00F333C9" w:rsidRPr="00B727C5" w:rsidSect="003F4F73">
      <w:type w:val="continuous"/>
      <w:pgSz w:w="15840" w:h="12240" w:orient="landscape"/>
      <w:pgMar w:top="740" w:right="640" w:bottom="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57D75"/>
    <w:multiLevelType w:val="hybridMultilevel"/>
    <w:tmpl w:val="A266C32A"/>
    <w:lvl w:ilvl="0" w:tplc="96B40802">
      <w:start w:val="1"/>
      <w:numFmt w:val="bullet"/>
      <w:lvlText w:val="•"/>
      <w:lvlJc w:val="left"/>
      <w:pPr>
        <w:ind w:left="1173" w:hanging="202"/>
      </w:pPr>
      <w:rPr>
        <w:rFonts w:ascii="Calibri" w:eastAsia="Calibri" w:hAnsi="Calibri" w:hint="default"/>
        <w:color w:val="313131"/>
        <w:sz w:val="21"/>
        <w:szCs w:val="21"/>
      </w:rPr>
    </w:lvl>
    <w:lvl w:ilvl="1" w:tplc="A50E73AE">
      <w:start w:val="1"/>
      <w:numFmt w:val="bullet"/>
      <w:lvlText w:val="•"/>
      <w:lvlJc w:val="left"/>
      <w:pPr>
        <w:ind w:left="2215" w:hanging="202"/>
      </w:pPr>
      <w:rPr>
        <w:rFonts w:hint="default"/>
      </w:rPr>
    </w:lvl>
    <w:lvl w:ilvl="2" w:tplc="5BFC2572">
      <w:start w:val="1"/>
      <w:numFmt w:val="bullet"/>
      <w:lvlText w:val="•"/>
      <w:lvlJc w:val="left"/>
      <w:pPr>
        <w:ind w:left="3258" w:hanging="202"/>
      </w:pPr>
      <w:rPr>
        <w:rFonts w:hint="default"/>
      </w:rPr>
    </w:lvl>
    <w:lvl w:ilvl="3" w:tplc="10DAF9EE">
      <w:start w:val="1"/>
      <w:numFmt w:val="bullet"/>
      <w:lvlText w:val="•"/>
      <w:lvlJc w:val="left"/>
      <w:pPr>
        <w:ind w:left="4301" w:hanging="202"/>
      </w:pPr>
      <w:rPr>
        <w:rFonts w:hint="default"/>
      </w:rPr>
    </w:lvl>
    <w:lvl w:ilvl="4" w:tplc="DA9E6560">
      <w:start w:val="1"/>
      <w:numFmt w:val="bullet"/>
      <w:lvlText w:val="•"/>
      <w:lvlJc w:val="left"/>
      <w:pPr>
        <w:ind w:left="5343" w:hanging="202"/>
      </w:pPr>
      <w:rPr>
        <w:rFonts w:hint="default"/>
      </w:rPr>
    </w:lvl>
    <w:lvl w:ilvl="5" w:tplc="97DE91F4">
      <w:start w:val="1"/>
      <w:numFmt w:val="bullet"/>
      <w:lvlText w:val="•"/>
      <w:lvlJc w:val="left"/>
      <w:pPr>
        <w:ind w:left="6386" w:hanging="202"/>
      </w:pPr>
      <w:rPr>
        <w:rFonts w:hint="default"/>
      </w:rPr>
    </w:lvl>
    <w:lvl w:ilvl="6" w:tplc="C6FE7536">
      <w:start w:val="1"/>
      <w:numFmt w:val="bullet"/>
      <w:lvlText w:val="•"/>
      <w:lvlJc w:val="left"/>
      <w:pPr>
        <w:ind w:left="7429" w:hanging="202"/>
      </w:pPr>
      <w:rPr>
        <w:rFonts w:hint="default"/>
      </w:rPr>
    </w:lvl>
    <w:lvl w:ilvl="7" w:tplc="0448AD9E">
      <w:start w:val="1"/>
      <w:numFmt w:val="bullet"/>
      <w:lvlText w:val="•"/>
      <w:lvlJc w:val="left"/>
      <w:pPr>
        <w:ind w:left="8472" w:hanging="202"/>
      </w:pPr>
      <w:rPr>
        <w:rFonts w:hint="default"/>
      </w:rPr>
    </w:lvl>
    <w:lvl w:ilvl="8" w:tplc="27CAF850">
      <w:start w:val="1"/>
      <w:numFmt w:val="bullet"/>
      <w:lvlText w:val="•"/>
      <w:lvlJc w:val="left"/>
      <w:pPr>
        <w:ind w:left="9514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64"/>
    <w:rsid w:val="00025A90"/>
    <w:rsid w:val="0019277A"/>
    <w:rsid w:val="00210714"/>
    <w:rsid w:val="002B2CBB"/>
    <w:rsid w:val="002B5551"/>
    <w:rsid w:val="00322AAB"/>
    <w:rsid w:val="00347B00"/>
    <w:rsid w:val="00352080"/>
    <w:rsid w:val="003A07FA"/>
    <w:rsid w:val="003D6778"/>
    <w:rsid w:val="003F4F73"/>
    <w:rsid w:val="004F64A7"/>
    <w:rsid w:val="005112E8"/>
    <w:rsid w:val="005C299E"/>
    <w:rsid w:val="00663F81"/>
    <w:rsid w:val="006A7780"/>
    <w:rsid w:val="006F4CA3"/>
    <w:rsid w:val="007457D6"/>
    <w:rsid w:val="00832CA6"/>
    <w:rsid w:val="00834AF7"/>
    <w:rsid w:val="00854BCB"/>
    <w:rsid w:val="0097256C"/>
    <w:rsid w:val="00A130A0"/>
    <w:rsid w:val="00A16AB3"/>
    <w:rsid w:val="00A35564"/>
    <w:rsid w:val="00A94B0A"/>
    <w:rsid w:val="00B6128A"/>
    <w:rsid w:val="00B727C5"/>
    <w:rsid w:val="00C168C2"/>
    <w:rsid w:val="00C625BA"/>
    <w:rsid w:val="00C9145C"/>
    <w:rsid w:val="00CC3091"/>
    <w:rsid w:val="00D84383"/>
    <w:rsid w:val="00E040F5"/>
    <w:rsid w:val="00E56C6E"/>
    <w:rsid w:val="00ED16CF"/>
    <w:rsid w:val="00F333C9"/>
    <w:rsid w:val="00FC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7349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1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1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C3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7349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1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1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C3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Malik</dc:creator>
  <cp:lastModifiedBy>Peterson, Todd (FHWA)</cp:lastModifiedBy>
  <cp:revision>5</cp:revision>
  <cp:lastPrinted>2017-01-20T17:17:00Z</cp:lastPrinted>
  <dcterms:created xsi:type="dcterms:W3CDTF">2017-02-27T18:40:00Z</dcterms:created>
  <dcterms:modified xsi:type="dcterms:W3CDTF">2017-02-27T19:05:00Z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LastSaved">
    <vt:filetime>2017-01-09T00:00:00Z</vt:filetime>
  </property>
</Properties>
</file>